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F3EC3" w14:textId="77777777" w:rsidR="00E36212" w:rsidRDefault="00E36212" w:rsidP="00A324B0">
      <w:pPr>
        <w:jc w:val="both"/>
      </w:pPr>
      <w:r w:rsidRPr="00A324B0">
        <w:rPr>
          <w:noProof/>
          <w:sz w:val="24"/>
          <w:szCs w:val="24"/>
        </w:rPr>
        <mc:AlternateContent>
          <mc:Choice Requires="wps">
            <w:drawing>
              <wp:anchor distT="45720" distB="45720" distL="114300" distR="114300" simplePos="0" relativeHeight="251659264" behindDoc="0" locked="0" layoutInCell="1" allowOverlap="1" wp14:anchorId="6DF6EE0C" wp14:editId="351734ED">
                <wp:simplePos x="0" y="0"/>
                <wp:positionH relativeFrom="margin">
                  <wp:align>left</wp:align>
                </wp:positionH>
                <wp:positionV relativeFrom="paragraph">
                  <wp:posOffset>333375</wp:posOffset>
                </wp:positionV>
                <wp:extent cx="6829425" cy="523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23875"/>
                        </a:xfrm>
                        <a:prstGeom prst="rect">
                          <a:avLst/>
                        </a:prstGeom>
                        <a:solidFill>
                          <a:srgbClr val="FFFFFF"/>
                        </a:solidFill>
                        <a:ln w="9525">
                          <a:solidFill>
                            <a:srgbClr val="000000"/>
                          </a:solidFill>
                          <a:miter lim="800000"/>
                          <a:headEnd/>
                          <a:tailEnd/>
                        </a:ln>
                      </wps:spPr>
                      <wps:txbx>
                        <w:txbxContent>
                          <w:p w14:paraId="5DA32F1A" w14:textId="77777777" w:rsidR="00A324B0" w:rsidRPr="00A324B0" w:rsidRDefault="00A324B0" w:rsidP="00E36212">
                            <w:pPr>
                              <w:pStyle w:val="NoSpacing"/>
                              <w:jc w:val="center"/>
                              <w:rPr>
                                <w:b/>
                                <w:sz w:val="28"/>
                                <w:szCs w:val="28"/>
                              </w:rPr>
                            </w:pPr>
                            <w:r w:rsidRPr="00A324B0">
                              <w:rPr>
                                <w:b/>
                                <w:sz w:val="28"/>
                                <w:szCs w:val="28"/>
                              </w:rPr>
                              <w:t>FIREARMS SURRENDER AND RETURN PROCEDURE</w:t>
                            </w:r>
                          </w:p>
                          <w:p w14:paraId="5852E35E" w14:textId="77777777" w:rsidR="00A324B0" w:rsidRPr="00A324B0" w:rsidRDefault="00A324B0" w:rsidP="00E36212">
                            <w:pPr>
                              <w:pStyle w:val="NoSpacing"/>
                              <w:jc w:val="center"/>
                              <w:rPr>
                                <w:b/>
                                <w:sz w:val="28"/>
                                <w:szCs w:val="28"/>
                              </w:rPr>
                            </w:pPr>
                            <w:r w:rsidRPr="00A324B0">
                              <w:rPr>
                                <w:b/>
                                <w:sz w:val="28"/>
                                <w:szCs w:val="28"/>
                              </w:rPr>
                              <w:t>FOR RESPONDENTS UNDER RESTRAINING ORDERS</w:t>
                            </w:r>
                          </w:p>
                          <w:p w14:paraId="7EE96EB4" w14:textId="77777777" w:rsidR="00A324B0" w:rsidRDefault="00A324B0" w:rsidP="00E3621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6EE0C" id="_x0000_t202" coordsize="21600,21600" o:spt="202" path="m,l,21600r21600,l21600,xe">
                <v:stroke joinstyle="miter"/>
                <v:path gradientshapeok="t" o:connecttype="rect"/>
              </v:shapetype>
              <v:shape id="Text Box 2" o:spid="_x0000_s1026" type="#_x0000_t202" style="position:absolute;left:0;text-align:left;margin-left:0;margin-top:26.25pt;width:537.75pt;height:4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">
                <v:textbox>
                  <w:txbxContent>
                    <w:p w14:paraId="5DA32F1A" w14:textId="77777777" w:rsidR="00A324B0" w:rsidRPr="00A324B0" w:rsidRDefault="00A324B0" w:rsidP="00E36212">
                      <w:pPr>
                        <w:pStyle w:val="NoSpacing"/>
                        <w:jc w:val="center"/>
                        <w:rPr>
                          <w:b/>
                          <w:sz w:val="28"/>
                          <w:szCs w:val="28"/>
                        </w:rPr>
                      </w:pPr>
                      <w:r w:rsidRPr="00A324B0">
                        <w:rPr>
                          <w:b/>
                          <w:sz w:val="28"/>
                          <w:szCs w:val="28"/>
                        </w:rPr>
                        <w:t>FIREARMS SURRENDER AND RETURN PROCEDURE</w:t>
                      </w:r>
                    </w:p>
                    <w:p w14:paraId="5852E35E" w14:textId="77777777" w:rsidR="00A324B0" w:rsidRPr="00A324B0" w:rsidRDefault="00A324B0" w:rsidP="00E36212">
                      <w:pPr>
                        <w:pStyle w:val="NoSpacing"/>
                        <w:jc w:val="center"/>
                        <w:rPr>
                          <w:b/>
                          <w:sz w:val="28"/>
                          <w:szCs w:val="28"/>
                        </w:rPr>
                      </w:pPr>
                      <w:r w:rsidRPr="00A324B0">
                        <w:rPr>
                          <w:b/>
                          <w:sz w:val="28"/>
                          <w:szCs w:val="28"/>
                        </w:rPr>
                        <w:t>FOR RESPONDENTS UNDER RESTRAINING ORDERS</w:t>
                      </w:r>
                    </w:p>
                    <w:p w14:paraId="7EE96EB4" w14:textId="77777777" w:rsidR="00A324B0" w:rsidRDefault="00A324B0" w:rsidP="00E36212">
                      <w:pPr>
                        <w:jc w:val="center"/>
                      </w:pPr>
                    </w:p>
                  </w:txbxContent>
                </v:textbox>
                <w10:wrap type="square" anchorx="margin"/>
              </v:shape>
            </w:pict>
          </mc:Fallback>
        </mc:AlternateContent>
      </w:r>
    </w:p>
    <w:p w14:paraId="6B3765A7" w14:textId="77777777" w:rsidR="00A324B0" w:rsidRDefault="00A324B0" w:rsidP="00A324B0">
      <w:pPr>
        <w:jc w:val="both"/>
      </w:pPr>
      <w:r>
        <w:t xml:space="preserve">The restraining order against you </w:t>
      </w:r>
      <w:r w:rsidRPr="006065EE">
        <w:rPr>
          <w:u w:val="single"/>
        </w:rPr>
        <w:t>may</w:t>
      </w:r>
      <w:r>
        <w:t xml:space="preserve"> </w:t>
      </w:r>
      <w:r w:rsidRPr="0007759F">
        <w:rPr>
          <w:i/>
        </w:rPr>
        <w:t>immediately</w:t>
      </w:r>
      <w:r>
        <w:t xml:space="preserve"> prohibit you from possessing firearms and ammunition and require you to surrender them.  Read carefully the firearms section on page 7, paragraphs 20 &amp; 21.  Whether or not those paragraphs are checked, the boxed notice on page 7 tells you that state criminal law also prohibits you from possessing firearms as soon </w:t>
      </w:r>
      <w:r w:rsidRPr="006942AE">
        <w:t xml:space="preserve">as </w:t>
      </w:r>
      <w:r>
        <w:rPr>
          <w:i/>
        </w:rPr>
        <w:t xml:space="preserve">a hearing is held continuing the restraining order </w:t>
      </w:r>
      <w:r w:rsidRPr="00A063B1">
        <w:t>or</w:t>
      </w:r>
      <w:r>
        <w:rPr>
          <w:i/>
        </w:rPr>
        <w:t xml:space="preserve"> </w:t>
      </w:r>
      <w:r w:rsidRPr="006942AE">
        <w:rPr>
          <w:i/>
        </w:rPr>
        <w:t>your hearing right expires</w:t>
      </w:r>
      <w:r>
        <w:rPr>
          <w:i/>
        </w:rPr>
        <w:t xml:space="preserve">. </w:t>
      </w:r>
      <w:r>
        <w:t xml:space="preserve"> Read your order carefully to know whether the gun ban is in effect now or will be soon.</w:t>
      </w:r>
    </w:p>
    <w:p w14:paraId="474394F4" w14:textId="77777777" w:rsidR="00A324B0" w:rsidRPr="00A324B0" w:rsidRDefault="00A324B0" w:rsidP="00A324B0">
      <w:pPr>
        <w:jc w:val="both"/>
        <w:rPr>
          <w:b/>
          <w:u w:val="single"/>
        </w:rPr>
      </w:pPr>
      <w:r w:rsidRPr="00A324B0">
        <w:rPr>
          <w:b/>
          <w:u w:val="single"/>
        </w:rPr>
        <w:t>AS SOON AS THE RESTRAINING ORDER PROHIBITS YOU</w:t>
      </w:r>
      <w:r>
        <w:t xml:space="preserve"> from possessing firearms and ammunition, </w:t>
      </w:r>
      <w:r w:rsidRPr="00A324B0">
        <w:rPr>
          <w:b/>
          <w:u w:val="single"/>
        </w:rPr>
        <w:t xml:space="preserve">you must do ONE of the following within 24 hours.  </w:t>
      </w:r>
    </w:p>
    <w:p w14:paraId="06B63407" w14:textId="3BF39DF6" w:rsidR="00832DB6" w:rsidRPr="00685320" w:rsidRDefault="00A324B0" w:rsidP="00A324B0">
      <w:pPr>
        <w:pStyle w:val="ListParagraph"/>
        <w:numPr>
          <w:ilvl w:val="0"/>
          <w:numId w:val="1"/>
        </w:numPr>
        <w:tabs>
          <w:tab w:val="left" w:pos="3600"/>
        </w:tabs>
        <w:jc w:val="both"/>
        <w:rPr>
          <w:sz w:val="24"/>
          <w:szCs w:val="24"/>
          <w:u w:val="single"/>
        </w:rPr>
      </w:pPr>
      <w:r w:rsidRPr="00685320">
        <w:rPr>
          <w:rFonts w:cstheme="minorHAnsi"/>
          <w:sz w:val="24"/>
          <w:szCs w:val="24"/>
          <w:u w:val="single"/>
        </w:rPr>
        <w:t>Surrender t</w:t>
      </w:r>
      <w:r w:rsidR="00832DB6" w:rsidRPr="00685320">
        <w:rPr>
          <w:sz w:val="24"/>
          <w:szCs w:val="24"/>
          <w:u w:val="single"/>
        </w:rPr>
        <w:t xml:space="preserve">o </w:t>
      </w:r>
      <w:r w:rsidRPr="00685320">
        <w:rPr>
          <w:sz w:val="24"/>
          <w:szCs w:val="24"/>
          <w:u w:val="single"/>
        </w:rPr>
        <w:t xml:space="preserve">a Licensed Gun Dealer </w:t>
      </w:r>
      <w:r w:rsidR="0079524D">
        <w:rPr>
          <w:sz w:val="24"/>
          <w:szCs w:val="24"/>
          <w:u w:val="single"/>
        </w:rPr>
        <w:t xml:space="preserve">or law enforcement </w:t>
      </w:r>
      <w:r w:rsidRPr="00685320">
        <w:rPr>
          <w:sz w:val="24"/>
          <w:szCs w:val="24"/>
          <w:u w:val="single"/>
        </w:rPr>
        <w:t>all firearms and/or ammunition in your possession, control, or custody.</w:t>
      </w:r>
    </w:p>
    <w:p w14:paraId="16F6ACCA" w14:textId="77777777" w:rsidR="00685320" w:rsidRDefault="00685320" w:rsidP="00685320">
      <w:pPr>
        <w:pStyle w:val="ListParagraph"/>
        <w:tabs>
          <w:tab w:val="left" w:pos="3600"/>
        </w:tabs>
        <w:jc w:val="both"/>
        <w:rPr>
          <w:sz w:val="24"/>
          <w:szCs w:val="24"/>
        </w:rPr>
      </w:pPr>
      <w:r>
        <w:rPr>
          <w:sz w:val="24"/>
          <w:szCs w:val="24"/>
        </w:rPr>
        <w:t xml:space="preserve">      If box 20 is checked, you must surrender them at the time you are served with the restraining order.  If the firearms or ammunition are not in your custody at that time, you must surrender them to law enforcement (see </w:t>
      </w:r>
      <w:r w:rsidR="00551443">
        <w:rPr>
          <w:sz w:val="24"/>
          <w:szCs w:val="24"/>
        </w:rPr>
        <w:t>next</w:t>
      </w:r>
      <w:r>
        <w:rPr>
          <w:sz w:val="24"/>
          <w:szCs w:val="24"/>
        </w:rPr>
        <w:t xml:space="preserve"> page) or a licensed gun dealer within 24 hours of when the gun ban is in effect. </w:t>
      </w:r>
    </w:p>
    <w:p w14:paraId="104F765C" w14:textId="77777777" w:rsidR="00685320" w:rsidRPr="00685320" w:rsidRDefault="00685320" w:rsidP="00685320">
      <w:pPr>
        <w:pStyle w:val="ListParagraph"/>
        <w:tabs>
          <w:tab w:val="left" w:pos="3600"/>
        </w:tabs>
        <w:jc w:val="both"/>
        <w:rPr>
          <w:b/>
          <w:sz w:val="24"/>
          <w:szCs w:val="24"/>
        </w:rPr>
      </w:pPr>
      <w:r w:rsidRPr="00685320">
        <w:rPr>
          <w:b/>
          <w:sz w:val="24"/>
          <w:szCs w:val="24"/>
        </w:rPr>
        <w:t>OR</w:t>
      </w:r>
    </w:p>
    <w:p w14:paraId="537C6B02" w14:textId="77777777" w:rsidR="00832DB6" w:rsidRDefault="00A324B0" w:rsidP="00832DB6">
      <w:pPr>
        <w:pStyle w:val="ListParagraph"/>
        <w:numPr>
          <w:ilvl w:val="0"/>
          <w:numId w:val="1"/>
        </w:numPr>
        <w:tabs>
          <w:tab w:val="left" w:pos="3600"/>
        </w:tabs>
        <w:jc w:val="both"/>
        <w:rPr>
          <w:sz w:val="24"/>
          <w:szCs w:val="24"/>
        </w:rPr>
      </w:pPr>
      <w:r w:rsidRPr="00685320">
        <w:rPr>
          <w:sz w:val="24"/>
          <w:szCs w:val="24"/>
          <w:u w:val="single"/>
        </w:rPr>
        <w:t>Have an eligible Third Party take possession of any firearms and/or ammunition in your possession, control, or custody.</w:t>
      </w:r>
    </w:p>
    <w:p w14:paraId="6721FF6B" w14:textId="77777777" w:rsidR="00685320" w:rsidRDefault="00685320" w:rsidP="00685320">
      <w:pPr>
        <w:pStyle w:val="ListParagraph"/>
        <w:tabs>
          <w:tab w:val="left" w:pos="3600"/>
        </w:tabs>
        <w:jc w:val="both"/>
        <w:rPr>
          <w:sz w:val="24"/>
          <w:szCs w:val="24"/>
        </w:rPr>
      </w:pPr>
      <w:r>
        <w:rPr>
          <w:sz w:val="24"/>
          <w:szCs w:val="24"/>
        </w:rPr>
        <w:t xml:space="preserve">     You must arrange for an Oregon State Police criminal background check on the third party you select.  That Third Party cannot live with you.  To get a background check, you must contact a licensed gun dealer.  A fee applies.  The Third Party must complete the </w:t>
      </w:r>
      <w:proofErr w:type="gramStart"/>
      <w:r w:rsidRPr="00685320">
        <w:rPr>
          <w:i/>
          <w:sz w:val="24"/>
          <w:szCs w:val="24"/>
        </w:rPr>
        <w:t>Third Party</w:t>
      </w:r>
      <w:proofErr w:type="gramEnd"/>
      <w:r w:rsidRPr="00685320">
        <w:rPr>
          <w:i/>
          <w:sz w:val="24"/>
          <w:szCs w:val="24"/>
        </w:rPr>
        <w:t xml:space="preserve"> Recipient’s Declaration</w:t>
      </w:r>
      <w:r>
        <w:rPr>
          <w:sz w:val="24"/>
          <w:szCs w:val="24"/>
        </w:rPr>
        <w:t xml:space="preserve"> provided to you.  </w:t>
      </w:r>
    </w:p>
    <w:p w14:paraId="1E50A7F4" w14:textId="77777777" w:rsidR="00685320" w:rsidRDefault="00685320" w:rsidP="00685320">
      <w:pPr>
        <w:tabs>
          <w:tab w:val="left" w:pos="3600"/>
        </w:tabs>
        <w:jc w:val="both"/>
        <w:rPr>
          <w:b/>
          <w:sz w:val="24"/>
          <w:szCs w:val="24"/>
        </w:rPr>
      </w:pPr>
      <w:r w:rsidRPr="00685320">
        <w:rPr>
          <w:b/>
          <w:sz w:val="24"/>
          <w:szCs w:val="24"/>
          <w:u w:val="single"/>
        </w:rPr>
        <w:t>AND, WITHIN 2 COURT (BUSINESS) DAYS</w:t>
      </w:r>
      <w:r w:rsidRPr="00685320">
        <w:rPr>
          <w:b/>
          <w:sz w:val="24"/>
          <w:szCs w:val="24"/>
        </w:rPr>
        <w:t xml:space="preserve">, YOU MUST FILE WITH THE COURT AND DISTRICT ATTORNEYS OFFICE A DECLARATION, WITH PROOF OF TRANSFER.  </w:t>
      </w:r>
    </w:p>
    <w:p w14:paraId="17480DB1" w14:textId="77777777" w:rsidR="00685320" w:rsidRDefault="00685320" w:rsidP="00685320">
      <w:pPr>
        <w:tabs>
          <w:tab w:val="left" w:pos="3600"/>
        </w:tabs>
        <w:jc w:val="both"/>
        <w:rPr>
          <w:sz w:val="24"/>
          <w:szCs w:val="24"/>
        </w:rPr>
      </w:pPr>
      <w:r>
        <w:rPr>
          <w:sz w:val="24"/>
          <w:szCs w:val="24"/>
        </w:rPr>
        <w:t>These documents will tell the court:</w:t>
      </w:r>
    </w:p>
    <w:p w14:paraId="4241EECE" w14:textId="77777777" w:rsidR="00685320" w:rsidRDefault="00685320" w:rsidP="00685320">
      <w:pPr>
        <w:pStyle w:val="ListParagraph"/>
        <w:numPr>
          <w:ilvl w:val="0"/>
          <w:numId w:val="10"/>
        </w:numPr>
        <w:tabs>
          <w:tab w:val="left" w:pos="3600"/>
        </w:tabs>
        <w:jc w:val="both"/>
        <w:rPr>
          <w:sz w:val="24"/>
          <w:szCs w:val="24"/>
        </w:rPr>
      </w:pPr>
      <w:r>
        <w:rPr>
          <w:sz w:val="24"/>
          <w:szCs w:val="24"/>
        </w:rPr>
        <w:t>That you have no firearms or ammunition.</w:t>
      </w:r>
    </w:p>
    <w:p w14:paraId="767334D1" w14:textId="77777777" w:rsidR="00685320" w:rsidRDefault="00685320" w:rsidP="00685320">
      <w:pPr>
        <w:pStyle w:val="ListParagraph"/>
        <w:numPr>
          <w:ilvl w:val="0"/>
          <w:numId w:val="10"/>
        </w:numPr>
        <w:tabs>
          <w:tab w:val="left" w:pos="3600"/>
        </w:tabs>
        <w:jc w:val="both"/>
        <w:rPr>
          <w:sz w:val="24"/>
          <w:szCs w:val="24"/>
        </w:rPr>
      </w:pPr>
      <w:r>
        <w:rPr>
          <w:sz w:val="24"/>
          <w:szCs w:val="24"/>
        </w:rPr>
        <w:t>The person/agency you gave the guns &amp; ammunition to, and other details of the transfer.</w:t>
      </w:r>
    </w:p>
    <w:p w14:paraId="3CBE29EA" w14:textId="50773FA4" w:rsidR="00685320" w:rsidRDefault="00937F1F" w:rsidP="00685320">
      <w:pPr>
        <w:pStyle w:val="ListParagraph"/>
        <w:numPr>
          <w:ilvl w:val="0"/>
          <w:numId w:val="10"/>
        </w:numPr>
        <w:tabs>
          <w:tab w:val="left" w:pos="3600"/>
        </w:tabs>
        <w:jc w:val="both"/>
        <w:rPr>
          <w:sz w:val="24"/>
          <w:szCs w:val="24"/>
        </w:rPr>
      </w:pPr>
      <w:r w:rsidRPr="00685320">
        <w:rPr>
          <w:noProof/>
          <w:sz w:val="24"/>
          <w:szCs w:val="24"/>
        </w:rPr>
        <mc:AlternateContent>
          <mc:Choice Requires="wps">
            <w:drawing>
              <wp:anchor distT="45720" distB="45720" distL="114300" distR="114300" simplePos="0" relativeHeight="251663360" behindDoc="0" locked="0" layoutInCell="1" allowOverlap="1" wp14:anchorId="56563798" wp14:editId="08E9C7C7">
                <wp:simplePos x="0" y="0"/>
                <wp:positionH relativeFrom="margin">
                  <wp:posOffset>0</wp:posOffset>
                </wp:positionH>
                <wp:positionV relativeFrom="paragraph">
                  <wp:posOffset>1112520</wp:posOffset>
                </wp:positionV>
                <wp:extent cx="6637020" cy="708660"/>
                <wp:effectExtent l="0" t="0" r="1778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708660"/>
                        </a:xfrm>
                        <a:prstGeom prst="rect">
                          <a:avLst/>
                        </a:prstGeom>
                        <a:solidFill>
                          <a:srgbClr val="FFFFFF"/>
                        </a:solidFill>
                        <a:ln w="9525">
                          <a:solidFill>
                            <a:srgbClr val="000000"/>
                          </a:solidFill>
                          <a:miter lim="800000"/>
                          <a:headEnd/>
                          <a:tailEnd/>
                        </a:ln>
                      </wps:spPr>
                      <wps:txbx>
                        <w:txbxContent>
                          <w:p w14:paraId="7236CD54" w14:textId="77777777" w:rsidR="00551443" w:rsidRPr="00551443" w:rsidRDefault="00551443" w:rsidP="00551443">
                            <w:pPr>
                              <w:tabs>
                                <w:tab w:val="left" w:pos="3600"/>
                              </w:tabs>
                              <w:jc w:val="both"/>
                              <w:rPr>
                                <w:b/>
                                <w:sz w:val="24"/>
                                <w:szCs w:val="24"/>
                              </w:rPr>
                            </w:pPr>
                            <w:r w:rsidRPr="00551443">
                              <w:rPr>
                                <w:b/>
                                <w:sz w:val="24"/>
                                <w:szCs w:val="24"/>
                              </w:rPr>
                              <w:t>FAILURE TO COMPLY WITH COURT ORDERED TERMS ABOUT FIREARMS POSSESSION AND SURRENDER MAY SUBJECT YOU TO A CONTEMPT OF COURT CHARGE OR A CRIMINAL CHARGE.</w:t>
                            </w:r>
                          </w:p>
                          <w:p w14:paraId="3B700B4C" w14:textId="77777777" w:rsidR="00551443" w:rsidRDefault="00551443" w:rsidP="00551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63798" id="_x0000_s1027" type="#_x0000_t202" style="position:absolute;left:0;text-align:left;margin-left:0;margin-top:87.6pt;width:522.6pt;height:55.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4BJQIAAEs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">
                <v:textbox>
                  <w:txbxContent>
                    <w:p w14:paraId="7236CD54" w14:textId="77777777" w:rsidR="00551443" w:rsidRPr="00551443" w:rsidRDefault="00551443" w:rsidP="00551443">
                      <w:pPr>
                        <w:tabs>
                          <w:tab w:val="left" w:pos="3600"/>
                        </w:tabs>
                        <w:jc w:val="both"/>
                        <w:rPr>
                          <w:b/>
                          <w:sz w:val="24"/>
                          <w:szCs w:val="24"/>
                        </w:rPr>
                      </w:pPr>
                      <w:r w:rsidRPr="00551443">
                        <w:rPr>
                          <w:b/>
                          <w:sz w:val="24"/>
                          <w:szCs w:val="24"/>
                        </w:rPr>
                        <w:t>FAILURE TO COMPLY WITH COURT ORDERED TERMS ABOUT FIREARMS POSSESSION AND SURRENDER MAY SUBJECT YOU TO A CONTEMPT OF COURT CHARGE OR A CRIMINAL CHARGE.</w:t>
                      </w:r>
                    </w:p>
                    <w:p w14:paraId="3B700B4C" w14:textId="77777777" w:rsidR="00551443" w:rsidRDefault="00551443" w:rsidP="00551443"/>
                  </w:txbxContent>
                </v:textbox>
                <w10:wrap type="square" anchorx="margin"/>
              </v:shape>
            </w:pict>
          </mc:Fallback>
        </mc:AlternateContent>
      </w:r>
      <w:r w:rsidR="00076DDD" w:rsidRPr="00685320">
        <w:rPr>
          <w:noProof/>
          <w:sz w:val="24"/>
          <w:szCs w:val="24"/>
        </w:rPr>
        <mc:AlternateContent>
          <mc:Choice Requires="wps">
            <w:drawing>
              <wp:anchor distT="45720" distB="45720" distL="114300" distR="114300" simplePos="0" relativeHeight="251661312" behindDoc="0" locked="0" layoutInCell="1" allowOverlap="1" wp14:anchorId="3E576D66" wp14:editId="09D162EE">
                <wp:simplePos x="0" y="0"/>
                <wp:positionH relativeFrom="margin">
                  <wp:posOffset>-15240</wp:posOffset>
                </wp:positionH>
                <wp:positionV relativeFrom="paragraph">
                  <wp:posOffset>320040</wp:posOffset>
                </wp:positionV>
                <wp:extent cx="6652260" cy="1981200"/>
                <wp:effectExtent l="0" t="0" r="152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1981200"/>
                        </a:xfrm>
                        <a:prstGeom prst="rect">
                          <a:avLst/>
                        </a:prstGeom>
                        <a:solidFill>
                          <a:srgbClr val="FFFFFF"/>
                        </a:solidFill>
                        <a:ln w="9525">
                          <a:solidFill>
                            <a:srgbClr val="000000"/>
                          </a:solidFill>
                          <a:miter lim="800000"/>
                          <a:headEnd/>
                          <a:tailEnd/>
                        </a:ln>
                      </wps:spPr>
                      <wps:txbx>
                        <w:txbxContent>
                          <w:p w14:paraId="247954CC" w14:textId="5601162B" w:rsidR="00551443" w:rsidRDefault="00551443" w:rsidP="00551443">
                            <w:pPr>
                              <w:tabs>
                                <w:tab w:val="left" w:pos="3600"/>
                              </w:tabs>
                              <w:jc w:val="both"/>
                              <w:rPr>
                                <w:sz w:val="24"/>
                                <w:szCs w:val="24"/>
                              </w:rPr>
                            </w:pPr>
                            <w:r>
                              <w:rPr>
                                <w:sz w:val="24"/>
                                <w:szCs w:val="24"/>
                              </w:rPr>
                              <w:t xml:space="preserve">The </w:t>
                            </w:r>
                            <w:r w:rsidRPr="00685320">
                              <w:rPr>
                                <w:b/>
                                <w:sz w:val="24"/>
                                <w:szCs w:val="24"/>
                              </w:rPr>
                              <w:t>Firearms Declaration</w:t>
                            </w:r>
                            <w:r>
                              <w:rPr>
                                <w:sz w:val="24"/>
                                <w:szCs w:val="24"/>
                              </w:rPr>
                              <w:t xml:space="preserve"> is included in your service packet.  It is also available in Room </w:t>
                            </w:r>
                            <w:r w:rsidR="0079524D">
                              <w:rPr>
                                <w:sz w:val="24"/>
                                <w:szCs w:val="24"/>
                              </w:rPr>
                              <w:t>107</w:t>
                            </w:r>
                            <w:r>
                              <w:rPr>
                                <w:sz w:val="24"/>
                                <w:szCs w:val="24"/>
                              </w:rPr>
                              <w:t xml:space="preserve"> of the courthouse or online at:</w:t>
                            </w:r>
                            <w:r w:rsidR="009974A0">
                              <w:rPr>
                                <w:sz w:val="24"/>
                                <w:szCs w:val="24"/>
                              </w:rPr>
                              <w:t xml:space="preserve">  </w:t>
                            </w:r>
                            <w:r w:rsidR="00C46CC9">
                              <w:rPr>
                                <w:sz w:val="24"/>
                                <w:szCs w:val="24"/>
                              </w:rPr>
                              <w:t>http://courts.oregon.gov/courts/Linn</w:t>
                            </w:r>
                          </w:p>
                          <w:p w14:paraId="18E7A089" w14:textId="77777777" w:rsidR="00C46CC9" w:rsidRDefault="00C46CC9" w:rsidP="00551443">
                            <w:pPr>
                              <w:tabs>
                                <w:tab w:val="left" w:pos="3600"/>
                              </w:tabs>
                              <w:jc w:val="both"/>
                              <w:rPr>
                                <w:sz w:val="24"/>
                                <w:szCs w:val="24"/>
                              </w:rPr>
                            </w:pPr>
                          </w:p>
                          <w:p w14:paraId="5DB6CE3B" w14:textId="77777777" w:rsidR="00685320" w:rsidRDefault="00685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76D66" id="_x0000_s1028" type="#_x0000_t202" style="position:absolute;left:0;text-align:left;margin-left:-1.2pt;margin-top:25.2pt;width:523.8pt;height:1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">
                <v:textbox>
                  <w:txbxContent>
                    <w:p w14:paraId="247954CC" w14:textId="5601162B" w:rsidR="00551443" w:rsidRDefault="00551443" w:rsidP="00551443">
                      <w:pPr>
                        <w:tabs>
                          <w:tab w:val="left" w:pos="3600"/>
                        </w:tabs>
                        <w:jc w:val="both"/>
                        <w:rPr>
                          <w:sz w:val="24"/>
                          <w:szCs w:val="24"/>
                        </w:rPr>
                      </w:pPr>
                      <w:r>
                        <w:rPr>
                          <w:sz w:val="24"/>
                          <w:szCs w:val="24"/>
                        </w:rPr>
                        <w:t xml:space="preserve">The </w:t>
                      </w:r>
                      <w:r w:rsidRPr="00685320">
                        <w:rPr>
                          <w:b/>
                          <w:sz w:val="24"/>
                          <w:szCs w:val="24"/>
                        </w:rPr>
                        <w:t>Firearms Declaration</w:t>
                      </w:r>
                      <w:r>
                        <w:rPr>
                          <w:sz w:val="24"/>
                          <w:szCs w:val="24"/>
                        </w:rPr>
                        <w:t xml:space="preserve"> is included in your service packet.  It is also available in Room </w:t>
                      </w:r>
                      <w:r w:rsidR="0079524D">
                        <w:rPr>
                          <w:sz w:val="24"/>
                          <w:szCs w:val="24"/>
                        </w:rPr>
                        <w:t>107</w:t>
                      </w:r>
                      <w:r>
                        <w:rPr>
                          <w:sz w:val="24"/>
                          <w:szCs w:val="24"/>
                        </w:rPr>
                        <w:t xml:space="preserve"> of the courthouse or online at:</w:t>
                      </w:r>
                      <w:r w:rsidR="009974A0">
                        <w:rPr>
                          <w:sz w:val="24"/>
                          <w:szCs w:val="24"/>
                        </w:rPr>
                        <w:t xml:space="preserve">  </w:t>
                      </w:r>
                      <w:r w:rsidR="00C46CC9">
                        <w:rPr>
                          <w:sz w:val="24"/>
                          <w:szCs w:val="24"/>
                        </w:rPr>
                        <w:t>http://courts.oregon.gov/courts/Linn</w:t>
                      </w:r>
                    </w:p>
                    <w:p w14:paraId="18E7A089" w14:textId="77777777" w:rsidR="00C46CC9" w:rsidRDefault="00C46CC9" w:rsidP="00551443">
                      <w:pPr>
                        <w:tabs>
                          <w:tab w:val="left" w:pos="3600"/>
                        </w:tabs>
                        <w:jc w:val="both"/>
                        <w:rPr>
                          <w:sz w:val="24"/>
                          <w:szCs w:val="24"/>
                        </w:rPr>
                      </w:pPr>
                    </w:p>
                    <w:p w14:paraId="5DB6CE3B" w14:textId="77777777" w:rsidR="00685320" w:rsidRDefault="00685320"/>
                  </w:txbxContent>
                </v:textbox>
                <w10:wrap type="square" anchorx="margin"/>
              </v:shape>
            </w:pict>
          </mc:Fallback>
        </mc:AlternateContent>
      </w:r>
      <w:r w:rsidR="00685320" w:rsidRPr="00685320">
        <w:rPr>
          <w:b/>
          <w:sz w:val="24"/>
          <w:szCs w:val="24"/>
        </w:rPr>
        <w:t>OR</w:t>
      </w:r>
      <w:r w:rsidR="00685320">
        <w:rPr>
          <w:sz w:val="24"/>
          <w:szCs w:val="24"/>
        </w:rPr>
        <w:t xml:space="preserve"> that you do not want to answer because you do not want to incriminate yourself. </w:t>
      </w:r>
    </w:p>
    <w:p w14:paraId="665AD6BD" w14:textId="3063DC04" w:rsidR="00551443" w:rsidRPr="0084051B" w:rsidRDefault="0084051B" w:rsidP="0084051B">
      <w:pPr>
        <w:tabs>
          <w:tab w:val="left" w:pos="3600"/>
        </w:tabs>
        <w:jc w:val="right"/>
        <w:rPr>
          <w:i/>
          <w:sz w:val="20"/>
          <w:szCs w:val="20"/>
        </w:rPr>
      </w:pPr>
      <w:r w:rsidRPr="0084051B">
        <w:rPr>
          <w:i/>
          <w:sz w:val="20"/>
          <w:szCs w:val="20"/>
        </w:rPr>
        <w:t>(January 2020)</w:t>
      </w:r>
    </w:p>
    <w:p w14:paraId="45ECFD9B" w14:textId="77777777" w:rsidR="00551443" w:rsidRDefault="00551443" w:rsidP="00685320">
      <w:pPr>
        <w:tabs>
          <w:tab w:val="left" w:pos="3600"/>
        </w:tabs>
        <w:jc w:val="both"/>
        <w:rPr>
          <w:sz w:val="24"/>
          <w:szCs w:val="24"/>
        </w:rPr>
      </w:pPr>
    </w:p>
    <w:p w14:paraId="2FCA0132" w14:textId="77777777" w:rsidR="00551443" w:rsidRDefault="00551443" w:rsidP="00685320">
      <w:pPr>
        <w:tabs>
          <w:tab w:val="left" w:pos="3600"/>
        </w:tabs>
        <w:jc w:val="both"/>
        <w:rPr>
          <w:sz w:val="24"/>
          <w:szCs w:val="24"/>
        </w:rPr>
      </w:pPr>
    </w:p>
    <w:p w14:paraId="739CA57D" w14:textId="77777777" w:rsidR="00551443" w:rsidRDefault="00551443" w:rsidP="00551443">
      <w:pPr>
        <w:tabs>
          <w:tab w:val="left" w:pos="3600"/>
        </w:tabs>
        <w:jc w:val="center"/>
        <w:rPr>
          <w:b/>
          <w:sz w:val="24"/>
          <w:szCs w:val="24"/>
          <w:u w:val="single"/>
        </w:rPr>
      </w:pPr>
      <w:r w:rsidRPr="00551443">
        <w:rPr>
          <w:b/>
          <w:sz w:val="24"/>
          <w:szCs w:val="24"/>
          <w:u w:val="single"/>
        </w:rPr>
        <w:t>OPTION TO SURRENDER TO LAW ENFORCEMENT</w:t>
      </w:r>
    </w:p>
    <w:p w14:paraId="5B85B3CE" w14:textId="186E1A1D" w:rsidR="00551443" w:rsidRPr="00551443" w:rsidRDefault="00551443" w:rsidP="00551443">
      <w:pPr>
        <w:tabs>
          <w:tab w:val="left" w:pos="3600"/>
        </w:tabs>
        <w:rPr>
          <w:sz w:val="24"/>
          <w:szCs w:val="24"/>
        </w:rPr>
      </w:pPr>
      <w:r>
        <w:rPr>
          <w:sz w:val="24"/>
          <w:szCs w:val="24"/>
        </w:rPr>
        <w:t xml:space="preserve">The </w:t>
      </w:r>
      <w:r w:rsidR="00873D3C">
        <w:rPr>
          <w:sz w:val="24"/>
          <w:szCs w:val="24"/>
        </w:rPr>
        <w:t xml:space="preserve">Linn </w:t>
      </w:r>
      <w:r>
        <w:rPr>
          <w:sz w:val="24"/>
          <w:szCs w:val="24"/>
        </w:rPr>
        <w:t xml:space="preserve">County Sheriff’s Office and </w:t>
      </w:r>
      <w:r w:rsidR="004926C1">
        <w:rPr>
          <w:sz w:val="24"/>
          <w:szCs w:val="24"/>
        </w:rPr>
        <w:t>local law enforcement agencies</w:t>
      </w:r>
      <w:r>
        <w:rPr>
          <w:sz w:val="24"/>
          <w:szCs w:val="24"/>
        </w:rPr>
        <w:t xml:space="preserve"> will accept </w:t>
      </w:r>
      <w:r w:rsidRPr="009E72AD">
        <w:rPr>
          <w:b/>
          <w:sz w:val="24"/>
          <w:szCs w:val="24"/>
          <w:u w:val="single"/>
        </w:rPr>
        <w:t>unloaded</w:t>
      </w:r>
      <w:r>
        <w:rPr>
          <w:sz w:val="24"/>
          <w:szCs w:val="24"/>
        </w:rPr>
        <w:t xml:space="preserve"> firearms and </w:t>
      </w:r>
      <w:r w:rsidR="009E72AD">
        <w:rPr>
          <w:sz w:val="24"/>
          <w:szCs w:val="24"/>
        </w:rPr>
        <w:t xml:space="preserve">ammunition of individuals under restraining orders, </w:t>
      </w:r>
      <w:r w:rsidR="009E72AD" w:rsidRPr="009E72AD">
        <w:rPr>
          <w:i/>
          <w:sz w:val="24"/>
          <w:szCs w:val="24"/>
        </w:rPr>
        <w:t>regardless of the location of the respondent’s residence</w:t>
      </w:r>
      <w:r w:rsidR="009E72AD">
        <w:rPr>
          <w:sz w:val="24"/>
          <w:szCs w:val="24"/>
        </w:rPr>
        <w:t>.</w:t>
      </w:r>
      <w:r w:rsidR="004926C1">
        <w:rPr>
          <w:sz w:val="24"/>
          <w:szCs w:val="24"/>
        </w:rPr>
        <w:t xml:space="preserve">  </w:t>
      </w:r>
      <w:r w:rsidR="00CA5537">
        <w:rPr>
          <w:sz w:val="24"/>
          <w:szCs w:val="24"/>
        </w:rPr>
        <w:t xml:space="preserve">Below is the contact information for </w:t>
      </w:r>
      <w:r w:rsidR="00EC40AB">
        <w:rPr>
          <w:sz w:val="24"/>
          <w:szCs w:val="24"/>
        </w:rPr>
        <w:t>Linn</w:t>
      </w:r>
      <w:r w:rsidR="00CA5537">
        <w:rPr>
          <w:sz w:val="24"/>
          <w:szCs w:val="24"/>
        </w:rPr>
        <w:t xml:space="preserve"> County law enforcement agencies</w:t>
      </w:r>
      <w:r w:rsidR="004926C1">
        <w:rPr>
          <w:sz w:val="24"/>
          <w:szCs w:val="24"/>
        </w:rPr>
        <w:t>:</w:t>
      </w:r>
    </w:p>
    <w:tbl>
      <w:tblPr>
        <w:tblStyle w:val="TableGrid"/>
        <w:tblW w:w="0" w:type="auto"/>
        <w:tblLook w:val="04A0" w:firstRow="1" w:lastRow="0" w:firstColumn="1" w:lastColumn="0" w:noHBand="0" w:noVBand="1"/>
      </w:tblPr>
      <w:tblGrid>
        <w:gridCol w:w="3192"/>
        <w:gridCol w:w="3192"/>
        <w:gridCol w:w="3192"/>
      </w:tblGrid>
      <w:tr w:rsidR="00D4513C" w14:paraId="30A1620F" w14:textId="77777777" w:rsidTr="00D4513C">
        <w:tc>
          <w:tcPr>
            <w:tcW w:w="3192" w:type="dxa"/>
          </w:tcPr>
          <w:p w14:paraId="334FC85E" w14:textId="497C3699" w:rsidR="00D4513C" w:rsidRDefault="00FF714D" w:rsidP="00D4513C">
            <w:pPr>
              <w:tabs>
                <w:tab w:val="left" w:pos="3600"/>
              </w:tabs>
              <w:jc w:val="both"/>
              <w:rPr>
                <w:sz w:val="24"/>
                <w:szCs w:val="24"/>
              </w:rPr>
            </w:pPr>
            <w:r>
              <w:rPr>
                <w:sz w:val="24"/>
                <w:szCs w:val="24"/>
              </w:rPr>
              <w:t>Albany Police</w:t>
            </w:r>
          </w:p>
          <w:p w14:paraId="16C69285" w14:textId="40C1BDEF" w:rsidR="00CA5537" w:rsidRDefault="00FF714D" w:rsidP="00D4513C">
            <w:pPr>
              <w:tabs>
                <w:tab w:val="left" w:pos="3600"/>
              </w:tabs>
              <w:jc w:val="both"/>
              <w:rPr>
                <w:sz w:val="24"/>
                <w:szCs w:val="24"/>
              </w:rPr>
            </w:pPr>
            <w:r>
              <w:rPr>
                <w:sz w:val="24"/>
                <w:szCs w:val="24"/>
              </w:rPr>
              <w:t>541-</w:t>
            </w:r>
            <w:r w:rsidR="005209A7">
              <w:rPr>
                <w:sz w:val="24"/>
                <w:szCs w:val="24"/>
              </w:rPr>
              <w:t>917-7680</w:t>
            </w:r>
          </w:p>
        </w:tc>
        <w:tc>
          <w:tcPr>
            <w:tcW w:w="3192" w:type="dxa"/>
          </w:tcPr>
          <w:p w14:paraId="18CC0CF7" w14:textId="77777777" w:rsidR="00CA5537" w:rsidRDefault="00FF714D" w:rsidP="00D4513C">
            <w:pPr>
              <w:tabs>
                <w:tab w:val="left" w:pos="3600"/>
              </w:tabs>
              <w:jc w:val="both"/>
              <w:rPr>
                <w:sz w:val="24"/>
                <w:szCs w:val="24"/>
              </w:rPr>
            </w:pPr>
            <w:r>
              <w:rPr>
                <w:sz w:val="24"/>
                <w:szCs w:val="24"/>
              </w:rPr>
              <w:t>Lebanon Police</w:t>
            </w:r>
          </w:p>
          <w:p w14:paraId="3AA67980" w14:textId="4CC64063" w:rsidR="005209A7" w:rsidRDefault="005209A7" w:rsidP="00D4513C">
            <w:pPr>
              <w:tabs>
                <w:tab w:val="left" w:pos="3600"/>
              </w:tabs>
              <w:jc w:val="both"/>
              <w:rPr>
                <w:sz w:val="24"/>
                <w:szCs w:val="24"/>
              </w:rPr>
            </w:pPr>
            <w:r>
              <w:rPr>
                <w:sz w:val="24"/>
                <w:szCs w:val="24"/>
              </w:rPr>
              <w:t>541-451-1761</w:t>
            </w:r>
          </w:p>
        </w:tc>
        <w:tc>
          <w:tcPr>
            <w:tcW w:w="3192" w:type="dxa"/>
          </w:tcPr>
          <w:p w14:paraId="1849AA46" w14:textId="77777777" w:rsidR="00CA5537" w:rsidRDefault="00353B8F" w:rsidP="00D4513C">
            <w:pPr>
              <w:tabs>
                <w:tab w:val="left" w:pos="3600"/>
              </w:tabs>
              <w:jc w:val="both"/>
              <w:rPr>
                <w:sz w:val="24"/>
                <w:szCs w:val="24"/>
              </w:rPr>
            </w:pPr>
            <w:r>
              <w:rPr>
                <w:sz w:val="24"/>
                <w:szCs w:val="24"/>
              </w:rPr>
              <w:t>Linn County Sheriff</w:t>
            </w:r>
          </w:p>
          <w:p w14:paraId="71DFC54F" w14:textId="3F24E728" w:rsidR="00353B8F" w:rsidRDefault="00353B8F" w:rsidP="00D4513C">
            <w:pPr>
              <w:tabs>
                <w:tab w:val="left" w:pos="3600"/>
              </w:tabs>
              <w:jc w:val="both"/>
              <w:rPr>
                <w:sz w:val="24"/>
                <w:szCs w:val="24"/>
              </w:rPr>
            </w:pPr>
            <w:r>
              <w:rPr>
                <w:sz w:val="24"/>
                <w:szCs w:val="24"/>
              </w:rPr>
              <w:t>54</w:t>
            </w:r>
            <w:r w:rsidR="004B6CEE">
              <w:rPr>
                <w:sz w:val="24"/>
                <w:szCs w:val="24"/>
              </w:rPr>
              <w:t>1</w:t>
            </w:r>
            <w:r>
              <w:rPr>
                <w:sz w:val="24"/>
                <w:szCs w:val="24"/>
              </w:rPr>
              <w:t>-967-39</w:t>
            </w:r>
            <w:r w:rsidR="00873D3C">
              <w:rPr>
                <w:sz w:val="24"/>
                <w:szCs w:val="24"/>
              </w:rPr>
              <w:t>50</w:t>
            </w:r>
          </w:p>
        </w:tc>
      </w:tr>
      <w:tr w:rsidR="00CC003D" w14:paraId="350C0C82" w14:textId="77777777" w:rsidTr="00D4513C">
        <w:tc>
          <w:tcPr>
            <w:tcW w:w="3192" w:type="dxa"/>
          </w:tcPr>
          <w:p w14:paraId="64F9C4EA" w14:textId="77777777" w:rsidR="00CA5537" w:rsidRDefault="00353B8F" w:rsidP="00CC003D">
            <w:pPr>
              <w:tabs>
                <w:tab w:val="left" w:pos="3600"/>
              </w:tabs>
              <w:jc w:val="both"/>
              <w:rPr>
                <w:sz w:val="24"/>
                <w:szCs w:val="24"/>
              </w:rPr>
            </w:pPr>
            <w:r>
              <w:rPr>
                <w:sz w:val="24"/>
                <w:szCs w:val="24"/>
              </w:rPr>
              <w:t>Oregon State Police</w:t>
            </w:r>
          </w:p>
          <w:p w14:paraId="1D2C48A5" w14:textId="00342517" w:rsidR="00873D3C" w:rsidRDefault="00873D3C" w:rsidP="00CC003D">
            <w:pPr>
              <w:tabs>
                <w:tab w:val="left" w:pos="3600"/>
              </w:tabs>
              <w:jc w:val="both"/>
              <w:rPr>
                <w:sz w:val="24"/>
                <w:szCs w:val="24"/>
              </w:rPr>
            </w:pPr>
            <w:r>
              <w:rPr>
                <w:sz w:val="24"/>
                <w:szCs w:val="24"/>
              </w:rPr>
              <w:t>541-967-2026</w:t>
            </w:r>
          </w:p>
        </w:tc>
        <w:tc>
          <w:tcPr>
            <w:tcW w:w="3192" w:type="dxa"/>
          </w:tcPr>
          <w:p w14:paraId="46EBB530" w14:textId="3DBE0C06" w:rsidR="00CC003D" w:rsidRDefault="00353B8F" w:rsidP="00CC003D">
            <w:pPr>
              <w:tabs>
                <w:tab w:val="left" w:pos="3600"/>
              </w:tabs>
              <w:jc w:val="both"/>
              <w:rPr>
                <w:sz w:val="24"/>
                <w:szCs w:val="24"/>
              </w:rPr>
            </w:pPr>
            <w:r>
              <w:rPr>
                <w:sz w:val="24"/>
                <w:szCs w:val="24"/>
              </w:rPr>
              <w:t>Sweet Home Police</w:t>
            </w:r>
          </w:p>
          <w:p w14:paraId="5B92C4B5" w14:textId="52278D8E" w:rsidR="00CA5537" w:rsidRDefault="00353B8F" w:rsidP="00CC003D">
            <w:pPr>
              <w:tabs>
                <w:tab w:val="left" w:pos="3600"/>
              </w:tabs>
              <w:jc w:val="both"/>
              <w:rPr>
                <w:sz w:val="24"/>
                <w:szCs w:val="24"/>
              </w:rPr>
            </w:pPr>
            <w:r>
              <w:rPr>
                <w:sz w:val="24"/>
                <w:szCs w:val="24"/>
              </w:rPr>
              <w:t>541-367-5181</w:t>
            </w:r>
          </w:p>
        </w:tc>
        <w:tc>
          <w:tcPr>
            <w:tcW w:w="3192" w:type="dxa"/>
          </w:tcPr>
          <w:p w14:paraId="28913E87" w14:textId="19123AD1" w:rsidR="00CC003D" w:rsidRDefault="00CC003D" w:rsidP="00753F9F">
            <w:pPr>
              <w:tabs>
                <w:tab w:val="left" w:pos="3600"/>
              </w:tabs>
              <w:jc w:val="both"/>
              <w:rPr>
                <w:sz w:val="24"/>
                <w:szCs w:val="24"/>
              </w:rPr>
            </w:pPr>
          </w:p>
          <w:p w14:paraId="671894A9" w14:textId="3939F08E" w:rsidR="00CA5537" w:rsidRDefault="00CA5537" w:rsidP="00753F9F">
            <w:pPr>
              <w:tabs>
                <w:tab w:val="left" w:pos="3600"/>
              </w:tabs>
              <w:jc w:val="both"/>
              <w:rPr>
                <w:sz w:val="24"/>
                <w:szCs w:val="24"/>
              </w:rPr>
            </w:pPr>
          </w:p>
        </w:tc>
      </w:tr>
    </w:tbl>
    <w:p w14:paraId="17F584A0" w14:textId="77777777" w:rsidR="00873D3C" w:rsidRDefault="00873D3C" w:rsidP="00873D3C">
      <w:pPr>
        <w:pStyle w:val="ListParagraph"/>
        <w:tabs>
          <w:tab w:val="left" w:pos="3600"/>
        </w:tabs>
        <w:rPr>
          <w:sz w:val="24"/>
          <w:szCs w:val="24"/>
        </w:rPr>
      </w:pPr>
    </w:p>
    <w:p w14:paraId="4099662E" w14:textId="6B7F9149" w:rsidR="00D4513C" w:rsidRPr="009E72AD" w:rsidRDefault="00CC003D" w:rsidP="009E72AD">
      <w:pPr>
        <w:pStyle w:val="ListParagraph"/>
        <w:numPr>
          <w:ilvl w:val="0"/>
          <w:numId w:val="13"/>
        </w:numPr>
        <w:tabs>
          <w:tab w:val="left" w:pos="3600"/>
        </w:tabs>
        <w:rPr>
          <w:sz w:val="24"/>
          <w:szCs w:val="24"/>
        </w:rPr>
      </w:pPr>
      <w:r w:rsidRPr="009E72AD">
        <w:rPr>
          <w:sz w:val="24"/>
          <w:szCs w:val="24"/>
        </w:rPr>
        <w:t>Weapons surrendered to law enforcement must be unloaded.</w:t>
      </w:r>
    </w:p>
    <w:p w14:paraId="57F1B971" w14:textId="77777777" w:rsidR="00CC003D" w:rsidRPr="009E72AD" w:rsidRDefault="00CC003D" w:rsidP="009E72AD">
      <w:pPr>
        <w:pStyle w:val="ListParagraph"/>
        <w:numPr>
          <w:ilvl w:val="0"/>
          <w:numId w:val="13"/>
        </w:numPr>
        <w:tabs>
          <w:tab w:val="left" w:pos="3600"/>
        </w:tabs>
        <w:rPr>
          <w:sz w:val="24"/>
          <w:szCs w:val="24"/>
        </w:rPr>
      </w:pPr>
      <w:r w:rsidRPr="009E72AD">
        <w:rPr>
          <w:sz w:val="24"/>
          <w:szCs w:val="24"/>
        </w:rPr>
        <w:t>Upon arrival at the agency, keep your unloaded weapons locked inside your vehicle (in the tru</w:t>
      </w:r>
      <w:r w:rsidR="009E72AD">
        <w:rPr>
          <w:sz w:val="24"/>
          <w:szCs w:val="24"/>
        </w:rPr>
        <w:t>n</w:t>
      </w:r>
      <w:r w:rsidRPr="009E72AD">
        <w:rPr>
          <w:sz w:val="24"/>
          <w:szCs w:val="24"/>
        </w:rPr>
        <w:t>k if possible), and then contact the agency.</w:t>
      </w:r>
    </w:p>
    <w:p w14:paraId="6F640FDF" w14:textId="77777777" w:rsidR="00E36212" w:rsidRDefault="00CC003D" w:rsidP="00E36212">
      <w:pPr>
        <w:pStyle w:val="ListParagraph"/>
        <w:numPr>
          <w:ilvl w:val="0"/>
          <w:numId w:val="13"/>
        </w:numPr>
        <w:tabs>
          <w:tab w:val="left" w:pos="3600"/>
        </w:tabs>
        <w:rPr>
          <w:sz w:val="24"/>
          <w:szCs w:val="24"/>
        </w:rPr>
      </w:pPr>
      <w:r w:rsidRPr="009E72AD">
        <w:rPr>
          <w:sz w:val="24"/>
          <w:szCs w:val="24"/>
        </w:rPr>
        <w:t>Give the agency a copy of the court’s Order.  Inform them that your weapons are in your vehicle.</w:t>
      </w:r>
    </w:p>
    <w:p w14:paraId="6CC1C676" w14:textId="77777777" w:rsidR="00E36212" w:rsidRDefault="00E36212" w:rsidP="00E36212">
      <w:pPr>
        <w:pStyle w:val="ListParagraph"/>
        <w:numPr>
          <w:ilvl w:val="0"/>
          <w:numId w:val="13"/>
        </w:numPr>
        <w:tabs>
          <w:tab w:val="left" w:pos="3600"/>
        </w:tabs>
        <w:rPr>
          <w:sz w:val="24"/>
          <w:szCs w:val="24"/>
        </w:rPr>
      </w:pPr>
      <w:r w:rsidRPr="00E36212">
        <w:rPr>
          <w:sz w:val="24"/>
          <w:szCs w:val="24"/>
        </w:rPr>
        <w:t xml:space="preserve">Follow the agency’s instruction and get a copy of the evidence report that lists the weapons you have surrendered.  You will need this as proof to the court.  </w:t>
      </w:r>
    </w:p>
    <w:p w14:paraId="60E77ECC" w14:textId="77777777" w:rsidR="00E36212" w:rsidRDefault="00E36212" w:rsidP="00E36212">
      <w:pPr>
        <w:tabs>
          <w:tab w:val="left" w:pos="3600"/>
        </w:tabs>
      </w:pPr>
      <w:r w:rsidRPr="00CD66C3">
        <w:rPr>
          <w:b/>
        </w:rPr>
        <w:t xml:space="preserve">RETURN of firearms/ammunition: </w:t>
      </w:r>
      <w:r w:rsidRPr="00CD66C3">
        <w:t xml:space="preserve"> The firearm/</w:t>
      </w:r>
      <w:r>
        <w:t>ammunition</w:t>
      </w:r>
      <w:r w:rsidRPr="00CD66C3">
        <w:t xml:space="preserve"> ban ends when the restraining order expires or </w:t>
      </w:r>
      <w:r>
        <w:t>earlier if</w:t>
      </w:r>
      <w:r w:rsidRPr="00CD66C3">
        <w:t xml:space="preserve"> ended by court order.  The law requires another background check on you </w:t>
      </w:r>
      <w:r>
        <w:t xml:space="preserve">be done law enforcement, a dealer, or a third party returns </w:t>
      </w:r>
      <w:r w:rsidRPr="00CD66C3">
        <w:t>your firearms or ammunition</w:t>
      </w:r>
      <w:r>
        <w:t xml:space="preserve"> to you</w:t>
      </w:r>
      <w:r w:rsidRPr="00CD66C3">
        <w:t>.</w:t>
      </w:r>
    </w:p>
    <w:p w14:paraId="021DCA16" w14:textId="77777777" w:rsidR="0084051B" w:rsidRDefault="0084051B" w:rsidP="0084051B">
      <w:pPr>
        <w:tabs>
          <w:tab w:val="left" w:pos="3600"/>
        </w:tabs>
        <w:jc w:val="right"/>
        <w:rPr>
          <w:i/>
          <w:sz w:val="20"/>
          <w:szCs w:val="20"/>
        </w:rPr>
      </w:pPr>
    </w:p>
    <w:p w14:paraId="2B348274" w14:textId="77777777" w:rsidR="0084051B" w:rsidRDefault="0084051B" w:rsidP="0084051B">
      <w:pPr>
        <w:tabs>
          <w:tab w:val="left" w:pos="3600"/>
        </w:tabs>
        <w:jc w:val="right"/>
        <w:rPr>
          <w:i/>
          <w:sz w:val="20"/>
          <w:szCs w:val="20"/>
        </w:rPr>
      </w:pPr>
    </w:p>
    <w:p w14:paraId="1E46C553" w14:textId="77777777" w:rsidR="0084051B" w:rsidRDefault="0084051B" w:rsidP="0084051B">
      <w:pPr>
        <w:tabs>
          <w:tab w:val="left" w:pos="3600"/>
        </w:tabs>
        <w:jc w:val="right"/>
        <w:rPr>
          <w:i/>
          <w:sz w:val="20"/>
          <w:szCs w:val="20"/>
        </w:rPr>
      </w:pPr>
    </w:p>
    <w:p w14:paraId="33319FD8" w14:textId="77777777" w:rsidR="0084051B" w:rsidRDefault="0084051B" w:rsidP="0084051B">
      <w:pPr>
        <w:tabs>
          <w:tab w:val="left" w:pos="3600"/>
        </w:tabs>
        <w:jc w:val="right"/>
        <w:rPr>
          <w:i/>
          <w:sz w:val="20"/>
          <w:szCs w:val="20"/>
        </w:rPr>
      </w:pPr>
    </w:p>
    <w:p w14:paraId="25711FE9" w14:textId="77777777" w:rsidR="0084051B" w:rsidRDefault="0084051B" w:rsidP="0084051B">
      <w:pPr>
        <w:tabs>
          <w:tab w:val="left" w:pos="3600"/>
        </w:tabs>
        <w:jc w:val="right"/>
        <w:rPr>
          <w:i/>
          <w:sz w:val="20"/>
          <w:szCs w:val="20"/>
        </w:rPr>
      </w:pPr>
    </w:p>
    <w:p w14:paraId="17F92EC3" w14:textId="77777777" w:rsidR="0084051B" w:rsidRDefault="0084051B" w:rsidP="0084051B">
      <w:pPr>
        <w:tabs>
          <w:tab w:val="left" w:pos="3600"/>
        </w:tabs>
        <w:jc w:val="right"/>
        <w:rPr>
          <w:i/>
          <w:sz w:val="20"/>
          <w:szCs w:val="20"/>
        </w:rPr>
      </w:pPr>
    </w:p>
    <w:p w14:paraId="51F6210F" w14:textId="77777777" w:rsidR="0084051B" w:rsidRDefault="0084051B" w:rsidP="0084051B">
      <w:pPr>
        <w:tabs>
          <w:tab w:val="left" w:pos="3600"/>
        </w:tabs>
        <w:jc w:val="right"/>
        <w:rPr>
          <w:i/>
          <w:sz w:val="20"/>
          <w:szCs w:val="20"/>
        </w:rPr>
      </w:pPr>
    </w:p>
    <w:p w14:paraId="5B71375E" w14:textId="77777777" w:rsidR="0084051B" w:rsidRDefault="0084051B" w:rsidP="0084051B">
      <w:pPr>
        <w:tabs>
          <w:tab w:val="left" w:pos="3600"/>
        </w:tabs>
        <w:jc w:val="right"/>
        <w:rPr>
          <w:i/>
          <w:sz w:val="20"/>
          <w:szCs w:val="20"/>
        </w:rPr>
      </w:pPr>
    </w:p>
    <w:p w14:paraId="5DAFC0AF" w14:textId="77777777" w:rsidR="0084051B" w:rsidRDefault="0084051B" w:rsidP="0084051B">
      <w:pPr>
        <w:tabs>
          <w:tab w:val="left" w:pos="3600"/>
        </w:tabs>
        <w:jc w:val="right"/>
        <w:rPr>
          <w:i/>
          <w:sz w:val="20"/>
          <w:szCs w:val="20"/>
        </w:rPr>
      </w:pPr>
    </w:p>
    <w:p w14:paraId="581FF5AD" w14:textId="77777777" w:rsidR="0084051B" w:rsidRDefault="0084051B" w:rsidP="0084051B">
      <w:pPr>
        <w:tabs>
          <w:tab w:val="left" w:pos="3600"/>
        </w:tabs>
        <w:jc w:val="right"/>
        <w:rPr>
          <w:i/>
          <w:sz w:val="20"/>
          <w:szCs w:val="20"/>
        </w:rPr>
      </w:pPr>
    </w:p>
    <w:p w14:paraId="04D85102" w14:textId="77777777" w:rsidR="0084051B" w:rsidRDefault="0084051B" w:rsidP="009C67B3">
      <w:pPr>
        <w:tabs>
          <w:tab w:val="left" w:pos="3600"/>
        </w:tabs>
        <w:rPr>
          <w:i/>
          <w:sz w:val="20"/>
          <w:szCs w:val="20"/>
        </w:rPr>
      </w:pPr>
      <w:bookmarkStart w:id="0" w:name="_GoBack"/>
      <w:bookmarkEnd w:id="0"/>
    </w:p>
    <w:p w14:paraId="4F6C1ECD" w14:textId="77777777" w:rsidR="0084051B" w:rsidRDefault="0084051B" w:rsidP="0084051B">
      <w:pPr>
        <w:tabs>
          <w:tab w:val="left" w:pos="3600"/>
        </w:tabs>
        <w:jc w:val="right"/>
        <w:rPr>
          <w:i/>
          <w:sz w:val="20"/>
          <w:szCs w:val="20"/>
        </w:rPr>
      </w:pPr>
    </w:p>
    <w:p w14:paraId="50FB1B45" w14:textId="79A87A63" w:rsidR="0084051B" w:rsidRPr="0084051B" w:rsidRDefault="0084051B" w:rsidP="0084051B">
      <w:pPr>
        <w:tabs>
          <w:tab w:val="left" w:pos="3600"/>
        </w:tabs>
        <w:jc w:val="right"/>
        <w:rPr>
          <w:i/>
          <w:sz w:val="20"/>
          <w:szCs w:val="20"/>
        </w:rPr>
      </w:pPr>
      <w:r w:rsidRPr="0084051B">
        <w:rPr>
          <w:i/>
          <w:sz w:val="20"/>
          <w:szCs w:val="20"/>
        </w:rPr>
        <w:t>(January 2020)</w:t>
      </w:r>
    </w:p>
    <w:p w14:paraId="2BF84189" w14:textId="77777777" w:rsidR="00CA5537" w:rsidRPr="00E36212" w:rsidRDefault="00CA5537" w:rsidP="00E36212">
      <w:pPr>
        <w:tabs>
          <w:tab w:val="left" w:pos="3600"/>
        </w:tabs>
        <w:rPr>
          <w:sz w:val="24"/>
          <w:szCs w:val="24"/>
        </w:rPr>
      </w:pPr>
    </w:p>
    <w:sectPr w:rsidR="00CA5537" w:rsidRPr="00E36212" w:rsidSect="005514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461"/>
    <w:multiLevelType w:val="hybridMultilevel"/>
    <w:tmpl w:val="A59A7B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A0D6C"/>
    <w:multiLevelType w:val="hybridMultilevel"/>
    <w:tmpl w:val="31B2DF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501B"/>
    <w:multiLevelType w:val="hybridMultilevel"/>
    <w:tmpl w:val="52B44E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C1A7D"/>
    <w:multiLevelType w:val="hybridMultilevel"/>
    <w:tmpl w:val="8D323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8D2B83"/>
    <w:multiLevelType w:val="hybridMultilevel"/>
    <w:tmpl w:val="4EB0140C"/>
    <w:lvl w:ilvl="0" w:tplc="4E2A1052">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22449"/>
    <w:multiLevelType w:val="hybridMultilevel"/>
    <w:tmpl w:val="68BC7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B4649D"/>
    <w:multiLevelType w:val="hybridMultilevel"/>
    <w:tmpl w:val="6EC2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075F5"/>
    <w:multiLevelType w:val="hybridMultilevel"/>
    <w:tmpl w:val="FDB8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9395F"/>
    <w:multiLevelType w:val="hybridMultilevel"/>
    <w:tmpl w:val="4C16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A15DC"/>
    <w:multiLevelType w:val="hybridMultilevel"/>
    <w:tmpl w:val="9A1A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23384"/>
    <w:multiLevelType w:val="hybridMultilevel"/>
    <w:tmpl w:val="3F1C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B2310"/>
    <w:multiLevelType w:val="hybridMultilevel"/>
    <w:tmpl w:val="A20E7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CF483C"/>
    <w:multiLevelType w:val="hybridMultilevel"/>
    <w:tmpl w:val="43DA932E"/>
    <w:lvl w:ilvl="0" w:tplc="5CD2585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BB06440"/>
    <w:multiLevelType w:val="hybridMultilevel"/>
    <w:tmpl w:val="53762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13"/>
  </w:num>
  <w:num w:numId="4">
    <w:abstractNumId w:val="3"/>
  </w:num>
  <w:num w:numId="5">
    <w:abstractNumId w:val="8"/>
  </w:num>
  <w:num w:numId="6">
    <w:abstractNumId w:val="11"/>
  </w:num>
  <w:num w:numId="7">
    <w:abstractNumId w:val="2"/>
  </w:num>
  <w:num w:numId="8">
    <w:abstractNumId w:val="0"/>
  </w:num>
  <w:num w:numId="9">
    <w:abstractNumId w:val="1"/>
  </w:num>
  <w:num w:numId="10">
    <w:abstractNumId w:val="12"/>
  </w:num>
  <w:num w:numId="11">
    <w:abstractNumId w:val="6"/>
  </w:num>
  <w:num w:numId="12">
    <w:abstractNumId w:val="7"/>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B6"/>
    <w:rsid w:val="000469E3"/>
    <w:rsid w:val="00076DDD"/>
    <w:rsid w:val="00195421"/>
    <w:rsid w:val="001B4207"/>
    <w:rsid w:val="002116EF"/>
    <w:rsid w:val="00353B8F"/>
    <w:rsid w:val="003C0CA9"/>
    <w:rsid w:val="004523DC"/>
    <w:rsid w:val="004926C1"/>
    <w:rsid w:val="004B6CEE"/>
    <w:rsid w:val="005066DF"/>
    <w:rsid w:val="005209A7"/>
    <w:rsid w:val="00551443"/>
    <w:rsid w:val="00685320"/>
    <w:rsid w:val="006D34DF"/>
    <w:rsid w:val="0079524D"/>
    <w:rsid w:val="007E5762"/>
    <w:rsid w:val="00832DB6"/>
    <w:rsid w:val="008366B6"/>
    <w:rsid w:val="0084051B"/>
    <w:rsid w:val="00873D3C"/>
    <w:rsid w:val="008B09E5"/>
    <w:rsid w:val="009007CB"/>
    <w:rsid w:val="00937F1F"/>
    <w:rsid w:val="009974A0"/>
    <w:rsid w:val="009C67B3"/>
    <w:rsid w:val="009E72AD"/>
    <w:rsid w:val="00A324B0"/>
    <w:rsid w:val="00A93DB3"/>
    <w:rsid w:val="00AB3FDA"/>
    <w:rsid w:val="00C46CC9"/>
    <w:rsid w:val="00C56352"/>
    <w:rsid w:val="00C63B27"/>
    <w:rsid w:val="00CA5537"/>
    <w:rsid w:val="00CC003D"/>
    <w:rsid w:val="00D4513C"/>
    <w:rsid w:val="00D86ACF"/>
    <w:rsid w:val="00E36212"/>
    <w:rsid w:val="00EC40AB"/>
    <w:rsid w:val="00ED65AD"/>
    <w:rsid w:val="00FF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6509"/>
  <w15:docId w15:val="{727BCC01-B243-4A46-9690-5D993619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DB6"/>
    <w:pPr>
      <w:ind w:left="720"/>
      <w:contextualSpacing/>
    </w:pPr>
  </w:style>
  <w:style w:type="table" w:styleId="TableGrid">
    <w:name w:val="Table Grid"/>
    <w:basedOn w:val="TableNormal"/>
    <w:uiPriority w:val="59"/>
    <w:rsid w:val="00D4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324B0"/>
    <w:pPr>
      <w:spacing w:after="0" w:line="240" w:lineRule="auto"/>
    </w:pPr>
  </w:style>
  <w:style w:type="character" w:styleId="Hyperlink">
    <w:name w:val="Hyperlink"/>
    <w:basedOn w:val="DefaultParagraphFont"/>
    <w:uiPriority w:val="99"/>
    <w:unhideWhenUsed/>
    <w:rsid w:val="00685320"/>
    <w:rPr>
      <w:color w:val="0000FF" w:themeColor="hyperlink"/>
      <w:u w:val="single"/>
    </w:rPr>
  </w:style>
  <w:style w:type="character" w:styleId="UnresolvedMention">
    <w:name w:val="Unresolved Mention"/>
    <w:basedOn w:val="DefaultParagraphFont"/>
    <w:uiPriority w:val="99"/>
    <w:semiHidden/>
    <w:unhideWhenUsed/>
    <w:rsid w:val="0068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12555922471A40804D315F34702BDF" ma:contentTypeVersion="15" ma:contentTypeDescription="Create a new document." ma:contentTypeScope="" ma:versionID="482f19165aa0ba2327b4e5e502c4b06b">
  <xsd:schema xmlns:xsd="http://www.w3.org/2001/XMLSchema" xmlns:xs="http://www.w3.org/2001/XMLSchema" xmlns:p="http://schemas.microsoft.com/office/2006/metadata/properties" xmlns:ns1="http://schemas.microsoft.com/sharepoint/v3" xmlns:ns2="0e644e52-c972-4ddd-8718-9e972fec7519" targetNamespace="http://schemas.microsoft.com/office/2006/metadata/properties" ma:root="true" ma:fieldsID="9466312b8ee5dc96c673310808aeff99" ns1:_="" ns2:_="">
    <xsd:import namespace="http://schemas.microsoft.com/sharepoint/v3"/>
    <xsd:import namespace="0e644e52-c972-4ddd-8718-9e972fec751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E647E-01CC-44B1-BBC7-3C1412DD7BFE}"/>
</file>

<file path=customXml/itemProps2.xml><?xml version="1.0" encoding="utf-8"?>
<ds:datastoreItem xmlns:ds="http://schemas.openxmlformats.org/officeDocument/2006/customXml" ds:itemID="{2367EE7E-F268-437D-AB38-76FF125C62AF}"/>
</file>

<file path=customXml/itemProps3.xml><?xml version="1.0" encoding="utf-8"?>
<ds:datastoreItem xmlns:ds="http://schemas.openxmlformats.org/officeDocument/2006/customXml" ds:itemID="{0B63E9E3-16E7-4BFE-8644-0EB6DF27890F}"/>
</file>

<file path=customXml/itemProps4.xml><?xml version="1.0" encoding="utf-8"?>
<ds:datastoreItem xmlns:ds="http://schemas.openxmlformats.org/officeDocument/2006/customXml" ds:itemID="{7B6A07AA-2934-4199-A9A4-4D53A4E5D0D5}"/>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Surrender and Return Terms</dc:title>
  <dc:creator>Oregon Judicial Department</dc:creator>
  <cp:lastModifiedBy>Elizabeth M. Mills</cp:lastModifiedBy>
  <cp:revision>4</cp:revision>
  <cp:lastPrinted>2020-01-13T21:31:00Z</cp:lastPrinted>
  <dcterms:created xsi:type="dcterms:W3CDTF">2020-01-13T23:16:00Z</dcterms:created>
  <dcterms:modified xsi:type="dcterms:W3CDTF">2020-01-13T23:19:00Z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0x010100A912555922471A40804D315F34702BDF</vt:lpwstr>
  </property>
</Properties>
</file>